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09BC" w14:textId="42C55E4E" w:rsidR="009673AB" w:rsidRDefault="009673AB" w:rsidP="009673AB">
      <w:pPr>
        <w:shd w:val="clear" w:color="auto" w:fill="FFFFFF"/>
        <w:spacing w:after="0" w:line="360" w:lineRule="auto"/>
        <w:outlineLvl w:val="1"/>
        <w:rPr>
          <w:rFonts w:ascii="Poppins" w:eastAsia="Times New Roman" w:hAnsi="Poppins" w:cs="Poppins"/>
          <w:b/>
          <w:bCs/>
          <w:color w:val="212529"/>
          <w:spacing w:val="-12"/>
          <w:sz w:val="36"/>
          <w:szCs w:val="36"/>
        </w:rPr>
      </w:pPr>
      <w:proofErr w:type="spellStart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36"/>
          <w:szCs w:val="36"/>
        </w:rPr>
        <w:t>Bidang</w:t>
      </w:r>
      <w:proofErr w:type="spellEnd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36"/>
          <w:szCs w:val="36"/>
        </w:rPr>
        <w:t xml:space="preserve"> - </w:t>
      </w:r>
      <w:proofErr w:type="spellStart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36"/>
          <w:szCs w:val="36"/>
        </w:rPr>
        <w:t>Bidang</w:t>
      </w:r>
      <w:proofErr w:type="spellEnd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36"/>
          <w:szCs w:val="36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36"/>
          <w:szCs w:val="36"/>
        </w:rPr>
        <w:t>Tugasnya</w:t>
      </w:r>
      <w:proofErr w:type="spellEnd"/>
    </w:p>
    <w:p w14:paraId="17743230" w14:textId="3AD043F9" w:rsidR="009673AB" w:rsidRPr="009673AB" w:rsidRDefault="009673AB" w:rsidP="009673AB">
      <w:pPr>
        <w:shd w:val="clear" w:color="auto" w:fill="FFFFFF"/>
        <w:spacing w:after="0" w:line="405" w:lineRule="atLeast"/>
        <w:outlineLvl w:val="3"/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</w:rPr>
      </w:pPr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 xml:space="preserve">BIDANG </w:t>
      </w:r>
      <w:proofErr w:type="spellStart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>Pencegahan</w:t>
      </w:r>
      <w:proofErr w:type="spellEnd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 xml:space="preserve"> &amp; </w:t>
      </w:r>
      <w:proofErr w:type="spellStart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>Kesiapsiagaan</w:t>
      </w:r>
      <w:proofErr w:type="spellEnd"/>
    </w:p>
    <w:p w14:paraId="5FB61A73" w14:textId="77777777" w:rsidR="009673AB" w:rsidRPr="009673AB" w:rsidRDefault="009673AB" w:rsidP="0096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analisis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pengembangan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informasi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potensi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daerah</w:t>
      </w:r>
      <w:proofErr w:type="spellEnd"/>
    </w:p>
    <w:p w14:paraId="6821A4C3" w14:textId="77777777" w:rsidR="009673AB" w:rsidRPr="009673AB" w:rsidRDefault="009673AB" w:rsidP="0096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penyusunan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peta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rawan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6DBAB7C3" w14:textId="77777777" w:rsidR="009673AB" w:rsidRPr="009673AB" w:rsidRDefault="009673AB" w:rsidP="0096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bimbingan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teknis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kerjasama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pendidikan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pelatihan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penyuluhan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pembinaan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kegiatan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pencegahan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mitigasi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2F289566" w14:textId="77777777" w:rsidR="009673AB" w:rsidRPr="009673AB" w:rsidRDefault="009673AB" w:rsidP="0096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fasilitasi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pencegahan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mitigasi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dalam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penyusunan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rencana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tata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ruang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pembangunan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infrastruktur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tata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bangunan</w:t>
      </w:r>
      <w:proofErr w:type="spellEnd"/>
    </w:p>
    <w:p w14:paraId="42F830B6" w14:textId="77777777" w:rsidR="009673AB" w:rsidRPr="009673AB" w:rsidRDefault="009673AB" w:rsidP="0096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pengembangan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pengujian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penerapan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sistem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peringatan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dini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terjadinya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46719AF8" w14:textId="77777777" w:rsidR="009673AB" w:rsidRPr="009673AB" w:rsidRDefault="009673AB" w:rsidP="0096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pengembangan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pengujian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penerapan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sistem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peringatan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dini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terjadinya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0F5308AB" w14:textId="279C04FD" w:rsidR="009673AB" w:rsidRPr="009673AB" w:rsidRDefault="009673AB" w:rsidP="009673AB">
      <w:pPr>
        <w:shd w:val="clear" w:color="auto" w:fill="FFFFFF"/>
        <w:spacing w:after="210" w:line="405" w:lineRule="atLeast"/>
        <w:outlineLvl w:val="3"/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</w:rPr>
      </w:pPr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 xml:space="preserve">BIDANG </w:t>
      </w:r>
      <w:proofErr w:type="spellStart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>Kedaruratan</w:t>
      </w:r>
      <w:proofErr w:type="spellEnd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 xml:space="preserve"> &amp; </w:t>
      </w:r>
      <w:proofErr w:type="spellStart"/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>Logistik</w:t>
      </w:r>
      <w:proofErr w:type="spellEnd"/>
    </w:p>
    <w:p w14:paraId="7F804329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persiapan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penetapan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status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keadaan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darurat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769D8130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koordinasi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kerjasama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pengerahan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sumber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daya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dalam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penyelamatan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evakuasi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masyarakat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korban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1372140A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inventarisasi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identifikasi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perlindungan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terhadap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kelompok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rentan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korban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1A777204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inventarisasi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identifikasi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cakupan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lokasi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jumlah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korban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735DC7A3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pengkajian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secara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cepat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tepat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terhadap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lokasi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kerusakan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kerugian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terjadinya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6FC09D4A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inventarisasi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identifikasi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analisis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gangguan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pelayanan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umum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pemerintahan</w:t>
      </w:r>
      <w:proofErr w:type="spellEnd"/>
    </w:p>
    <w:p w14:paraId="4B5F216F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kerjasama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penyediaan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pangan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sandang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pelayanan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kesehatan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psikososial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serta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penyediaan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tempat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penampungan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tempat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hunian</w:t>
      </w:r>
      <w:proofErr w:type="spellEnd"/>
    </w:p>
    <w:p w14:paraId="1B927B6A" w14:textId="77777777" w:rsidR="009673AB" w:rsidRPr="009673AB" w:rsidRDefault="009673AB" w:rsidP="0096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kerjasama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pemenuhan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kebutuhan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air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bersih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sanitasi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bagi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masyarakat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korban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5D954E0C" w14:textId="5682AA90" w:rsidR="009673AB" w:rsidRPr="009673AB" w:rsidRDefault="009673AB" w:rsidP="009673AB">
      <w:pPr>
        <w:shd w:val="clear" w:color="auto" w:fill="FFFFFF"/>
        <w:spacing w:after="210" w:line="405" w:lineRule="atLeast"/>
        <w:outlineLvl w:val="3"/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</w:rPr>
      </w:pPr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lastRenderedPageBreak/>
        <w:t xml:space="preserve">BIDANG </w:t>
      </w:r>
      <w:proofErr w:type="spellStart"/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>Rehabilitasi</w:t>
      </w:r>
      <w:proofErr w:type="spellEnd"/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 xml:space="preserve"> </w:t>
      </w:r>
      <w:r w:rsidRPr="009673AB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 xml:space="preserve">&amp; </w:t>
      </w:r>
      <w:proofErr w:type="spellStart"/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u w:val="single"/>
        </w:rPr>
        <w:t>Rekonstruksi</w:t>
      </w:r>
      <w:proofErr w:type="spellEnd"/>
    </w:p>
    <w:p w14:paraId="43E01992" w14:textId="77777777" w:rsidR="009673AB" w:rsidRPr="009673AB" w:rsidRDefault="009673AB" w:rsidP="0096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kegiatan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pemulihan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sosial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psikologis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sosial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ekonomis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sosial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budaya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pelayanan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kesehatan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fungsi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pemerintahan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pelayanan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publik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keamanan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ketertiban</w:t>
      </w:r>
      <w:proofErr w:type="spellEnd"/>
    </w:p>
    <w:p w14:paraId="0741CF82" w14:textId="77777777" w:rsidR="009673AB" w:rsidRPr="009673AB" w:rsidRDefault="009673AB" w:rsidP="0096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kegiatan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peningkatan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fungsi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pelayanan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publik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kondisi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sosial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ekonomi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budaya</w:t>
      </w:r>
      <w:proofErr w:type="spellEnd"/>
    </w:p>
    <w:p w14:paraId="02C25D10" w14:textId="77777777" w:rsidR="009673AB" w:rsidRPr="009673AB" w:rsidRDefault="009673AB" w:rsidP="0096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kegiatan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pembangkitan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kembali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kehidupan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sosial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budaya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masyarakat</w:t>
      </w:r>
      <w:proofErr w:type="spellEnd"/>
    </w:p>
    <w:p w14:paraId="7578D014" w14:textId="77777777" w:rsidR="009673AB" w:rsidRPr="009673AB" w:rsidRDefault="009673AB" w:rsidP="0096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kegiatan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perbaikan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lingkungan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sarana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prasarana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umum</w:t>
      </w:r>
      <w:proofErr w:type="spellEnd"/>
    </w:p>
    <w:p w14:paraId="36D381FC" w14:textId="77777777" w:rsidR="009673AB" w:rsidRPr="009673AB" w:rsidRDefault="009673AB" w:rsidP="0096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kegiatan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pembangunan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kembali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prasarana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sarana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sosial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masyarakat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keagamaan</w:t>
      </w:r>
      <w:proofErr w:type="spellEnd"/>
    </w:p>
    <w:p w14:paraId="6B2E6E8B" w14:textId="77777777" w:rsidR="009673AB" w:rsidRPr="009673AB" w:rsidRDefault="009673AB" w:rsidP="0096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777777"/>
          <w:sz w:val="24"/>
          <w:szCs w:val="24"/>
        </w:rPr>
      </w:pP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Pelaksanaan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kerjasama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pengembangan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partisipasi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lembaga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organisasi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kemasyarakatan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dan dunia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usaha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dalam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perbaikan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pembangunan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kembali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lingkungan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,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sarana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dan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prasarana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yang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rusak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akibat</w:t>
      </w:r>
      <w:proofErr w:type="spellEnd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 xml:space="preserve"> </w:t>
      </w:r>
      <w:proofErr w:type="spellStart"/>
      <w:r w:rsidRPr="009673AB">
        <w:rPr>
          <w:rFonts w:ascii="Poppins" w:eastAsia="Times New Roman" w:hAnsi="Poppins" w:cs="Poppins"/>
          <w:color w:val="777777"/>
          <w:sz w:val="24"/>
          <w:szCs w:val="24"/>
        </w:rPr>
        <w:t>bencana</w:t>
      </w:r>
      <w:proofErr w:type="spellEnd"/>
    </w:p>
    <w:p w14:paraId="042F5545" w14:textId="77777777" w:rsidR="000C78D1" w:rsidRPr="009673AB" w:rsidRDefault="000C78D1">
      <w:pPr>
        <w:rPr>
          <w:sz w:val="24"/>
          <w:szCs w:val="24"/>
        </w:rPr>
      </w:pPr>
    </w:p>
    <w:sectPr w:rsidR="000C78D1" w:rsidRPr="0096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A29"/>
    <w:multiLevelType w:val="multilevel"/>
    <w:tmpl w:val="784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18FE"/>
    <w:multiLevelType w:val="multilevel"/>
    <w:tmpl w:val="067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F196D"/>
    <w:multiLevelType w:val="multilevel"/>
    <w:tmpl w:val="1BF6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AB"/>
    <w:rsid w:val="000C78D1"/>
    <w:rsid w:val="009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478E"/>
  <w15:chartTrackingRefBased/>
  <w15:docId w15:val="{0817082A-EF0B-404E-A430-F5C9250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2022-08-01T04:03:00Z</dcterms:created>
  <dcterms:modified xsi:type="dcterms:W3CDTF">2022-08-01T04:08:00Z</dcterms:modified>
</cp:coreProperties>
</file>